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bottomFromText="160" w:vertAnchor="text" w:horzAnchor="margin" w:tblpX="142" w:tblpY="-48"/>
        <w:tblW w:w="9994" w:type="dxa"/>
        <w:tblLayout w:type="fixed"/>
        <w:tblCellMar>
          <w:left w:w="71" w:type="dxa"/>
          <w:right w:w="71" w:type="dxa"/>
        </w:tblCellMar>
        <w:tblLook w:val="00A0" w:firstRow="1" w:lastRow="0" w:firstColumn="1" w:lastColumn="0" w:noHBand="0" w:noVBand="0"/>
      </w:tblPr>
      <w:tblGrid>
        <w:gridCol w:w="9994"/>
      </w:tblGrid>
      <w:tr w:rsidR="007A1DC4" w:rsidRPr="0056012B" w:rsidTr="008D47D8">
        <w:trPr>
          <w:trHeight w:val="3119"/>
        </w:trPr>
        <w:tc>
          <w:tcPr>
            <w:tcW w:w="9994" w:type="dxa"/>
          </w:tcPr>
          <w:p w:rsidR="007A1DC4" w:rsidRPr="009D597D" w:rsidRDefault="00A9583E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9600" cy="6762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left="-284" w:right="-303" w:firstLine="142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sz w:val="28"/>
                <w:szCs w:val="28"/>
              </w:rPr>
              <w:t xml:space="preserve"> МИНИСТЕРСТВО ОБРАЗОВАНИЯ И НАУКИ РОССИЙСКОЙ ФЕДЕРАЦИИ</w:t>
            </w: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 xml:space="preserve">ФЕДЕРАЛЬНОЕ ГОСУДАРСТВЕННОЕ БЮДЖЕТНОЕ 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40" w:lineRule="auto"/>
              <w:ind w:right="-6" w:firstLine="284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ОБРАЗОВАТЕЛЬНОЕ УЧРЕЖДЕНИЕ ВЫСШЕГО ОБРАЗОВАНИЯ</w:t>
            </w: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br/>
              <w:t xml:space="preserve"> «ДОНСКОЙ ГОСУДАРСТВЕННЫЙ ТЕХНИЧЕСКИЙ УНИВЕРСИТЕТ»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after="120" w:line="256" w:lineRule="auto"/>
              <w:ind w:firstLine="720"/>
              <w:jc w:val="center"/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</w:pPr>
            <w:r w:rsidRPr="009D597D">
              <w:rPr>
                <w:rFonts w:ascii="Times New Roman CYR" w:hAnsi="Times New Roman CYR" w:cs="Times New Roman CYR"/>
                <w:b/>
                <w:bCs/>
                <w:sz w:val="28"/>
                <w:szCs w:val="28"/>
              </w:rPr>
              <w:t>(ДГТУ)</w:t>
            </w:r>
          </w:p>
        </w:tc>
      </w:tr>
      <w:tr w:rsidR="007A1DC4" w:rsidRPr="0056012B" w:rsidTr="008D47D8">
        <w:trPr>
          <w:trHeight w:val="472"/>
        </w:trPr>
        <w:tc>
          <w:tcPr>
            <w:tcW w:w="9994" w:type="dxa"/>
          </w:tcPr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1DC4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color w:val="000000"/>
                <w:sz w:val="28"/>
                <w:szCs w:val="20"/>
              </w:rPr>
            </w:pPr>
            <w:r w:rsidRPr="009D597D">
              <w:rPr>
                <w:rFonts w:ascii="Times New Roman" w:hAnsi="Times New Roman"/>
                <w:color w:val="000000"/>
                <w:sz w:val="28"/>
                <w:szCs w:val="20"/>
              </w:rPr>
              <w:t xml:space="preserve">Кафедра </w:t>
            </w:r>
          </w:p>
          <w:p w:rsidR="007A1DC4" w:rsidRPr="00887133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720"/>
              <w:jc w:val="center"/>
              <w:rPr>
                <w:rFonts w:ascii="Times New Roman" w:hAnsi="Times New Roman"/>
                <w:b/>
                <w:color w:val="000000"/>
                <w:sz w:val="28"/>
                <w:szCs w:val="20"/>
              </w:rPr>
            </w:pP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«</w:t>
            </w:r>
            <w:r w:rsidR="00590E0A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О</w:t>
            </w:r>
            <w:r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бразование</w:t>
            </w:r>
            <w:r w:rsidR="00590E0A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 xml:space="preserve"> и педагогические науки</w:t>
            </w:r>
            <w:r w:rsidRPr="00887133">
              <w:rPr>
                <w:rFonts w:ascii="Times New Roman" w:hAnsi="Times New Roman"/>
                <w:b/>
                <w:color w:val="000000"/>
                <w:sz w:val="28"/>
                <w:szCs w:val="20"/>
              </w:rPr>
              <w:t>»</w:t>
            </w: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7A1DC4" w:rsidRPr="009D597D" w:rsidRDefault="007A1DC4" w:rsidP="008D47D8">
            <w:pPr>
              <w:widowControl w:val="0"/>
              <w:autoSpaceDE w:val="0"/>
              <w:autoSpaceDN w:val="0"/>
              <w:adjustRightInd w:val="0"/>
              <w:spacing w:line="256" w:lineRule="auto"/>
              <w:ind w:firstLine="0"/>
              <w:jc w:val="center"/>
              <w:rPr>
                <w:rFonts w:ascii="Times New Roman" w:hAnsi="Times New Roman"/>
                <w:b/>
                <w:sz w:val="10"/>
                <w:szCs w:val="10"/>
              </w:rPr>
            </w:pPr>
          </w:p>
        </w:tc>
      </w:tr>
    </w:tbl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sz w:val="20"/>
          <w:szCs w:val="2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snapToGrid w:val="0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spacing w:line="240" w:lineRule="auto"/>
        <w:ind w:firstLine="0"/>
        <w:jc w:val="left"/>
        <w:outlineLvl w:val="5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sz w:val="28"/>
          <w:szCs w:val="28"/>
          <w:lang w:eastAsia="ru-RU"/>
        </w:rPr>
        <w:t xml:space="preserve">Составитель - 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Times New Roman" w:hAnsi="Times New Roman"/>
          <w:color w:val="000000"/>
          <w:sz w:val="28"/>
          <w:szCs w:val="28"/>
          <w:vertAlign w:val="superscript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Кандидат п</w:t>
      </w:r>
      <w:r w:rsidR="008A240C">
        <w:rPr>
          <w:rFonts w:ascii="Times New Roman" w:hAnsi="Times New Roman"/>
          <w:color w:val="000000"/>
          <w:sz w:val="28"/>
          <w:szCs w:val="28"/>
          <w:lang w:eastAsia="ru-RU"/>
        </w:rPr>
        <w:t>едагогических наук, доцент Марченко Г.В.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Методические указания</w:t>
      </w: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 </w:t>
      </w:r>
      <w:r w:rsidRPr="009D597D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и задания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к контрольной работе</w:t>
      </w:r>
    </w:p>
    <w:p w:rsidR="0063029C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 xml:space="preserve">по дисциплине </w:t>
      </w:r>
      <w:r w:rsidR="0063029C" w:rsidRPr="0063029C">
        <w:rPr>
          <w:rFonts w:ascii="Times New Roman" w:hAnsi="Times New Roman"/>
          <w:b/>
          <w:bCs/>
          <w:noProof/>
          <w:color w:val="000000"/>
          <w:sz w:val="28"/>
          <w:szCs w:val="28"/>
          <w:lang w:eastAsia="ru-RU"/>
        </w:rPr>
        <w:t>«Школа будущего»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outlineLvl w:val="3"/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noProof/>
          <w:color w:val="000000"/>
          <w:sz w:val="28"/>
          <w:szCs w:val="28"/>
          <w:lang w:eastAsia="ru-RU"/>
        </w:rPr>
        <w:t>для студентов заочной формы обучения</w:t>
      </w: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autoSpaceDN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  <w:r w:rsidRPr="009D597D">
        <w:rPr>
          <w:rFonts w:ascii="Times New Roman" w:hAnsi="Times New Roman"/>
          <w:noProof/>
          <w:color w:val="000000"/>
          <w:sz w:val="28"/>
          <w:szCs w:val="28"/>
          <w:lang w:eastAsia="ru-RU"/>
        </w:rPr>
        <w:t>Направление подготовки 44.03.01 – Педагогическое образование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Times New Roman" w:hAnsi="Times New Roman"/>
          <w:noProof/>
          <w:color w:val="000000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8"/>
          <w:szCs w:val="28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ascii="Arial" w:hAnsi="Arial" w:cs="Arial"/>
          <w:sz w:val="10"/>
          <w:szCs w:val="10"/>
          <w:lang w:eastAsia="ru-RU"/>
        </w:rPr>
      </w:pP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left="3528" w:firstLine="720"/>
        <w:rPr>
          <w:rFonts w:ascii="Times New Roman" w:hAnsi="Times New Roman"/>
          <w:bCs/>
          <w:sz w:val="28"/>
          <w:szCs w:val="28"/>
          <w:lang w:eastAsia="ru-RU"/>
        </w:rPr>
      </w:pPr>
      <w:r w:rsidRPr="009D597D">
        <w:rPr>
          <w:rFonts w:ascii="Times New Roman" w:hAnsi="Times New Roman"/>
          <w:bCs/>
          <w:sz w:val="28"/>
          <w:szCs w:val="28"/>
          <w:lang w:eastAsia="ru-RU"/>
        </w:rPr>
        <w:t>Ростов-на-Дону</w:t>
      </w:r>
    </w:p>
    <w:p w:rsidR="007A1DC4" w:rsidRPr="009D597D" w:rsidRDefault="00111336" w:rsidP="009D597D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2022</w:t>
      </w:r>
    </w:p>
    <w:p w:rsidR="007A1DC4" w:rsidRPr="009D597D" w:rsidRDefault="007A1DC4" w:rsidP="009D597D">
      <w:pPr>
        <w:widowControl w:val="0"/>
        <w:autoSpaceDE w:val="0"/>
        <w:autoSpaceDN w:val="0"/>
        <w:adjustRightInd w:val="0"/>
        <w:spacing w:line="240" w:lineRule="auto"/>
        <w:ind w:firstLine="720"/>
        <w:rPr>
          <w:rFonts w:ascii="Arial" w:hAnsi="Arial" w:cs="Arial"/>
          <w:sz w:val="20"/>
          <w:szCs w:val="20"/>
          <w:lang w:eastAsia="ru-RU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3E414D" w:rsidRDefault="003E414D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Методические указания для выполнения контрольных работ</w:t>
      </w:r>
    </w:p>
    <w:p w:rsidR="007A1DC4" w:rsidRDefault="007A1DC4" w:rsidP="00C91504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направлению </w:t>
      </w:r>
      <w:r>
        <w:rPr>
          <w:rFonts w:ascii="Times New Roman" w:hAnsi="Times New Roman"/>
          <w:noProof/>
          <w:color w:val="000000"/>
          <w:sz w:val="28"/>
          <w:szCs w:val="28"/>
        </w:rPr>
        <w:t>подготовки 44.03.01 – Педагогическое образование</w:t>
      </w:r>
    </w:p>
    <w:p w:rsidR="007A1DC4" w:rsidRPr="003351C6" w:rsidRDefault="007A1DC4" w:rsidP="00492842">
      <w:pPr>
        <w:jc w:val="center"/>
        <w:rPr>
          <w:rFonts w:ascii="Times New Roman" w:hAnsi="Times New Roman"/>
          <w:b/>
          <w:sz w:val="20"/>
          <w:szCs w:val="20"/>
        </w:rPr>
      </w:pPr>
    </w:p>
    <w:p w:rsidR="007A1DC4" w:rsidRDefault="007A1DC4" w:rsidP="0049284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</w:t>
      </w:r>
      <w:r>
        <w:rPr>
          <w:rFonts w:ascii="Times New Roman" w:hAnsi="Times New Roman"/>
          <w:sz w:val="28"/>
          <w:szCs w:val="28"/>
        </w:rPr>
        <w:t>включает следующие этапы:</w:t>
      </w:r>
    </w:p>
    <w:p w:rsidR="007A1DC4" w:rsidRPr="00492842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 w:rsidRPr="00492842">
        <w:rPr>
          <w:rFonts w:ascii="Times New Roman" w:hAnsi="Times New Roman"/>
          <w:i/>
          <w:sz w:val="28"/>
          <w:szCs w:val="28"/>
        </w:rPr>
        <w:t>Выбор темы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492842" w:rsidRDefault="007A1DC4" w:rsidP="00E75B30">
      <w:pPr>
        <w:pStyle w:val="a3"/>
        <w:numPr>
          <w:ilvl w:val="0"/>
          <w:numId w:val="2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7603C0"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sz w:val="28"/>
          <w:szCs w:val="28"/>
        </w:rPr>
        <w:t xml:space="preserve"> – Список 1: Темы </w:t>
      </w:r>
      <w:r w:rsidR="00D2514A">
        <w:rPr>
          <w:rFonts w:ascii="Times New Roman" w:hAnsi="Times New Roman"/>
          <w:sz w:val="28"/>
          <w:szCs w:val="28"/>
        </w:rPr>
        <w:t xml:space="preserve">контрольных работ – </w:t>
      </w:r>
      <w:r w:rsidRPr="00E75B30">
        <w:rPr>
          <w:rFonts w:ascii="Times New Roman" w:hAnsi="Times New Roman"/>
          <w:sz w:val="28"/>
          <w:szCs w:val="28"/>
        </w:rPr>
        <w:t xml:space="preserve">мультимедийных проектов </w:t>
      </w:r>
      <w:r>
        <w:rPr>
          <w:rFonts w:ascii="Times New Roman" w:hAnsi="Times New Roman"/>
          <w:sz w:val="28"/>
          <w:szCs w:val="28"/>
        </w:rPr>
        <w:t>по учебной дисциплине);</w:t>
      </w:r>
    </w:p>
    <w:p w:rsidR="007A1DC4" w:rsidRPr="00771791" w:rsidRDefault="007A1DC4" w:rsidP="00771791">
      <w:pPr>
        <w:ind w:left="1509" w:firstLine="0"/>
        <w:rPr>
          <w:rFonts w:ascii="Times New Roman" w:hAnsi="Times New Roman"/>
          <w:i/>
          <w:sz w:val="28"/>
          <w:szCs w:val="28"/>
        </w:rPr>
      </w:pPr>
    </w:p>
    <w:p w:rsidR="007A1DC4" w:rsidRPr="009E4EF2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Определение варианта </w:t>
      </w:r>
      <w:r>
        <w:rPr>
          <w:rFonts w:ascii="Times New Roman" w:hAnsi="Times New Roman"/>
          <w:sz w:val="28"/>
          <w:szCs w:val="28"/>
        </w:rPr>
        <w:t>выполнения контрольных</w:t>
      </w:r>
      <w:r w:rsidRPr="00E75B3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соответствуют порядково</w:t>
      </w:r>
      <w:r w:rsidR="007007C7">
        <w:rPr>
          <w:rFonts w:ascii="Times New Roman" w:hAnsi="Times New Roman"/>
          <w:sz w:val="28"/>
          <w:szCs w:val="28"/>
        </w:rPr>
        <w:t>му номеру в группе: группа ДЗПО1</w:t>
      </w:r>
      <w:r>
        <w:rPr>
          <w:rFonts w:ascii="Times New Roman" w:hAnsi="Times New Roman"/>
          <w:sz w:val="28"/>
          <w:szCs w:val="28"/>
        </w:rPr>
        <w:t>1</w:t>
      </w:r>
      <w:r w:rsidR="00D2514A">
        <w:rPr>
          <w:rFonts w:ascii="Times New Roman" w:hAnsi="Times New Roman"/>
          <w:sz w:val="28"/>
          <w:szCs w:val="28"/>
        </w:rPr>
        <w:t>: 1 вопрос</w:t>
      </w:r>
      <w:r>
        <w:rPr>
          <w:rFonts w:ascii="Times New Roman" w:hAnsi="Times New Roman"/>
          <w:sz w:val="28"/>
          <w:szCs w:val="28"/>
        </w:rPr>
        <w:t xml:space="preserve"> </w:t>
      </w:r>
      <w:r w:rsidR="00D2514A">
        <w:rPr>
          <w:rFonts w:ascii="Times New Roman" w:hAnsi="Times New Roman"/>
          <w:sz w:val="28"/>
          <w:szCs w:val="28"/>
        </w:rPr>
        <w:t>–</w:t>
      </w:r>
      <w:r w:rsidRPr="009F43F1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75B30">
        <w:rPr>
          <w:rFonts w:ascii="Times New Roman" w:hAnsi="Times New Roman"/>
          <w:sz w:val="28"/>
          <w:szCs w:val="28"/>
        </w:rPr>
        <w:t xml:space="preserve">с 1 по </w:t>
      </w:r>
      <w:r w:rsidR="00D2514A">
        <w:rPr>
          <w:rFonts w:ascii="Times New Roman" w:hAnsi="Times New Roman"/>
          <w:sz w:val="28"/>
          <w:szCs w:val="28"/>
        </w:rPr>
        <w:t>11</w:t>
      </w:r>
      <w:r w:rsidRPr="00E75B30">
        <w:rPr>
          <w:rFonts w:ascii="Times New Roman" w:hAnsi="Times New Roman"/>
          <w:sz w:val="28"/>
          <w:szCs w:val="28"/>
        </w:rPr>
        <w:t xml:space="preserve"> номер, </w:t>
      </w:r>
      <w:r w:rsidR="00D2514A">
        <w:rPr>
          <w:rFonts w:ascii="Times New Roman" w:hAnsi="Times New Roman"/>
          <w:sz w:val="28"/>
          <w:szCs w:val="28"/>
        </w:rPr>
        <w:t>2 вопрос – с 12 по 22 номер (1 вариант: вопрос №1 и вопрос № 12; 2 вариант: вопрос №2 и вопрос № 13</w:t>
      </w:r>
      <w:r w:rsidR="006C5597">
        <w:rPr>
          <w:rFonts w:ascii="Times New Roman" w:hAnsi="Times New Roman"/>
          <w:sz w:val="28"/>
          <w:szCs w:val="28"/>
        </w:rPr>
        <w:t xml:space="preserve">) согласно списку вопросов и списку </w:t>
      </w:r>
      <w:r w:rsidRPr="00E75B30">
        <w:rPr>
          <w:rFonts w:ascii="Times New Roman" w:hAnsi="Times New Roman"/>
          <w:sz w:val="28"/>
          <w:szCs w:val="28"/>
        </w:rPr>
        <w:t>группы.</w:t>
      </w:r>
    </w:p>
    <w:p w:rsidR="007A1DC4" w:rsidRPr="003351C6" w:rsidRDefault="007A1DC4" w:rsidP="009E4EF2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Pr="00D147C0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Составление списка учебно-научных источников </w:t>
      </w:r>
      <w:r>
        <w:rPr>
          <w:rFonts w:ascii="Times New Roman" w:hAnsi="Times New Roman"/>
          <w:sz w:val="28"/>
          <w:szCs w:val="28"/>
        </w:rPr>
        <w:t>может осуществляться следующим образом:</w:t>
      </w:r>
    </w:p>
    <w:p w:rsidR="007A1DC4" w:rsidRPr="00D147C0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предложенного списка (</w:t>
      </w:r>
      <w:r w:rsidRPr="00420F7F">
        <w:rPr>
          <w:rFonts w:ascii="Times New Roman" w:hAnsi="Times New Roman"/>
          <w:b/>
          <w:sz w:val="28"/>
          <w:szCs w:val="28"/>
        </w:rPr>
        <w:t>приложение 3</w:t>
      </w:r>
      <w:r>
        <w:rPr>
          <w:rFonts w:ascii="Times New Roman" w:hAnsi="Times New Roman"/>
          <w:sz w:val="28"/>
          <w:szCs w:val="28"/>
        </w:rPr>
        <w:t xml:space="preserve"> - список 2);</w:t>
      </w:r>
    </w:p>
    <w:p w:rsidR="007A1DC4" w:rsidRPr="009E4EF2" w:rsidRDefault="007A1DC4" w:rsidP="003351C6">
      <w:pPr>
        <w:pStyle w:val="a3"/>
        <w:numPr>
          <w:ilvl w:val="0"/>
          <w:numId w:val="3"/>
        </w:numPr>
        <w:ind w:hanging="51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самостоятельно отобранные (печатные, электронные).</w:t>
      </w:r>
    </w:p>
    <w:p w:rsidR="007A1DC4" w:rsidRPr="003351C6" w:rsidRDefault="007A1DC4" w:rsidP="00420F7F">
      <w:pPr>
        <w:pStyle w:val="a3"/>
        <w:ind w:left="1789" w:firstLine="0"/>
        <w:rPr>
          <w:rFonts w:ascii="Times New Roman" w:hAnsi="Times New Roman"/>
          <w:i/>
          <w:sz w:val="20"/>
          <w:szCs w:val="20"/>
        </w:rPr>
      </w:pPr>
    </w:p>
    <w:p w:rsidR="007A1DC4" w:rsidRPr="005F2AAA" w:rsidRDefault="007A1DC4" w:rsidP="00492842">
      <w:pPr>
        <w:pStyle w:val="a3"/>
        <w:numPr>
          <w:ilvl w:val="0"/>
          <w:numId w:val="1"/>
        </w:numPr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Изучение </w:t>
      </w:r>
      <w:r w:rsidRPr="00D147C0">
        <w:rPr>
          <w:rFonts w:ascii="Times New Roman" w:hAnsi="Times New Roman"/>
          <w:sz w:val="28"/>
          <w:szCs w:val="28"/>
        </w:rPr>
        <w:t>выбранных учебно-научных источников</w:t>
      </w:r>
      <w:r>
        <w:rPr>
          <w:rFonts w:ascii="Times New Roman" w:hAnsi="Times New Roman"/>
          <w:sz w:val="28"/>
          <w:szCs w:val="28"/>
        </w:rPr>
        <w:t xml:space="preserve">. Учебно-научная работа в рамках выбранных задачных установок (см. </w:t>
      </w:r>
      <w:r w:rsidRPr="005F2AAA">
        <w:rPr>
          <w:rFonts w:ascii="Times New Roman" w:hAnsi="Times New Roman"/>
          <w:b/>
          <w:sz w:val="28"/>
          <w:szCs w:val="28"/>
        </w:rPr>
        <w:t>Приложение 2</w:t>
      </w:r>
      <w:r w:rsidR="006C5597">
        <w:rPr>
          <w:rFonts w:ascii="Times New Roman" w:hAnsi="Times New Roman"/>
          <w:sz w:val="28"/>
          <w:szCs w:val="28"/>
        </w:rPr>
        <w:t xml:space="preserve">, таблица 1, </w:t>
      </w:r>
      <w:r>
        <w:rPr>
          <w:rFonts w:ascii="Times New Roman" w:hAnsi="Times New Roman"/>
          <w:sz w:val="28"/>
          <w:szCs w:val="28"/>
        </w:rPr>
        <w:t>столбец №3).</w:t>
      </w:r>
    </w:p>
    <w:p w:rsidR="007A1DC4" w:rsidRPr="003351C6" w:rsidRDefault="007A1DC4" w:rsidP="005F2AAA">
      <w:pPr>
        <w:pStyle w:val="a3"/>
        <w:ind w:left="1069" w:firstLine="0"/>
        <w:rPr>
          <w:rFonts w:ascii="Times New Roman" w:hAnsi="Times New Roman"/>
          <w:i/>
          <w:sz w:val="20"/>
          <w:szCs w:val="20"/>
        </w:rPr>
      </w:pPr>
    </w:p>
    <w:p w:rsidR="007A1DC4" w:rsidRDefault="007A1DC4" w:rsidP="00E75B30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5F2AAA">
        <w:rPr>
          <w:rFonts w:ascii="Times New Roman" w:hAnsi="Times New Roman"/>
          <w:i/>
          <w:sz w:val="28"/>
          <w:szCs w:val="28"/>
        </w:rPr>
        <w:t>Сдача</w:t>
      </w:r>
      <w:r>
        <w:rPr>
          <w:rFonts w:ascii="Times New Roman" w:hAnsi="Times New Roman"/>
          <w:sz w:val="28"/>
          <w:szCs w:val="28"/>
        </w:rPr>
        <w:t xml:space="preserve"> на проверку </w:t>
      </w:r>
      <w:r w:rsidR="006C5597">
        <w:rPr>
          <w:rFonts w:ascii="Times New Roman" w:hAnsi="Times New Roman"/>
          <w:sz w:val="28"/>
          <w:szCs w:val="28"/>
        </w:rPr>
        <w:t xml:space="preserve">контрольных работ и презентаций к ним </w:t>
      </w:r>
      <w:r>
        <w:rPr>
          <w:rFonts w:ascii="Times New Roman" w:hAnsi="Times New Roman"/>
          <w:sz w:val="28"/>
          <w:szCs w:val="28"/>
        </w:rPr>
        <w:t xml:space="preserve">в рамках учебного плана и графика (на оценку влияет </w:t>
      </w:r>
      <w:r w:rsidRPr="005F2AAA">
        <w:rPr>
          <w:rFonts w:ascii="Times New Roman" w:hAnsi="Times New Roman"/>
          <w:b/>
          <w:sz w:val="28"/>
          <w:szCs w:val="28"/>
        </w:rPr>
        <w:t>срок</w:t>
      </w:r>
      <w:r>
        <w:rPr>
          <w:rFonts w:ascii="Times New Roman" w:hAnsi="Times New Roman"/>
          <w:sz w:val="28"/>
          <w:szCs w:val="28"/>
        </w:rPr>
        <w:t xml:space="preserve"> сдачи контрольной работы!!!).</w:t>
      </w:r>
      <w:r>
        <w:rPr>
          <w:rFonts w:ascii="Times New Roman" w:hAnsi="Times New Roman"/>
          <w:sz w:val="28"/>
          <w:szCs w:val="28"/>
        </w:rPr>
        <w:br w:type="page"/>
      </w:r>
    </w:p>
    <w:p w:rsidR="007A1DC4" w:rsidRPr="003F6001" w:rsidRDefault="007A1DC4" w:rsidP="003F6001">
      <w:pPr>
        <w:tabs>
          <w:tab w:val="left" w:pos="1134"/>
        </w:tabs>
        <w:ind w:left="1134" w:right="-57" w:hanging="567"/>
        <w:jc w:val="right"/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</w:pPr>
      <w:r w:rsidRPr="003F6001">
        <w:rPr>
          <w:rFonts w:ascii="Times New Roman" w:hAnsi="Times New Roman" w:cs="Arial"/>
          <w:b/>
          <w:bCs/>
          <w:iCs/>
          <w:sz w:val="28"/>
          <w:szCs w:val="24"/>
          <w:lang w:eastAsia="ru-RU"/>
        </w:rPr>
        <w:lastRenderedPageBreak/>
        <w:t xml:space="preserve">Приложение 1 </w:t>
      </w:r>
    </w:p>
    <w:p w:rsidR="007A1DC4" w:rsidRPr="00D4338A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Список 1</w:t>
      </w:r>
    </w:p>
    <w:p w:rsidR="007A1DC4" w:rsidRDefault="007A1DC4" w:rsidP="00D4338A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D4338A">
        <w:rPr>
          <w:rFonts w:ascii="Times New Roman" w:hAnsi="Times New Roman" w:cs="Arial"/>
          <w:bCs/>
          <w:iCs/>
          <w:sz w:val="28"/>
          <w:szCs w:val="24"/>
          <w:lang w:eastAsia="ru-RU"/>
        </w:rPr>
        <w:t>Темы контрольных работ по учебной дисциплине</w:t>
      </w:r>
    </w:p>
    <w:p w:rsidR="007A1DC4" w:rsidRPr="006516E7" w:rsidRDefault="007A1DC4" w:rsidP="006516E7">
      <w:pPr>
        <w:tabs>
          <w:tab w:val="left" w:pos="1134"/>
        </w:tabs>
        <w:ind w:left="1134" w:right="-57" w:hanging="567"/>
        <w:jc w:val="center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9F43F1">
        <w:rPr>
          <w:rFonts w:ascii="Times New Roman" w:hAnsi="Times New Roman" w:cs="Arial"/>
          <w:bCs/>
          <w:iCs/>
          <w:sz w:val="28"/>
          <w:szCs w:val="24"/>
          <w:lang w:eastAsia="ru-RU"/>
        </w:rPr>
        <w:t>«</w:t>
      </w:r>
      <w:r w:rsidR="0063029C" w:rsidRPr="0063029C">
        <w:rPr>
          <w:rFonts w:ascii="Times New Roman" w:hAnsi="Times New Roman"/>
          <w:b/>
          <w:color w:val="000000"/>
          <w:sz w:val="28"/>
          <w:szCs w:val="28"/>
        </w:rPr>
        <w:t>«Школа будущего»</w:t>
      </w:r>
      <w:r>
        <w:rPr>
          <w:b/>
          <w:i/>
          <w:sz w:val="28"/>
          <w:szCs w:val="28"/>
        </w:rPr>
        <w:t>»</w:t>
      </w:r>
    </w:p>
    <w:p w:rsidR="007A1DC4" w:rsidRDefault="007A1DC4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Вопросы для выполнения контрольной работы и </w:t>
      </w:r>
    </w:p>
    <w:p w:rsidR="007A1DC4" w:rsidRDefault="007007C7" w:rsidP="00D4338A">
      <w:pPr>
        <w:spacing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самоподготовки к зачет</w:t>
      </w:r>
      <w:r w:rsidR="006C5597">
        <w:rPr>
          <w:rFonts w:ascii="Times New Roman" w:hAnsi="Times New Roman"/>
          <w:b/>
          <w:sz w:val="28"/>
          <w:szCs w:val="28"/>
        </w:rPr>
        <w:t>у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b/>
          <w:bCs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Cs/>
          <w:sz w:val="28"/>
          <w:szCs w:val="28"/>
        </w:rPr>
        <w:t xml:space="preserve">Подготовка </w:t>
      </w:r>
      <w:r>
        <w:rPr>
          <w:rFonts w:ascii="Times New Roman" w:hAnsi="Times New Roman"/>
          <w:b/>
          <w:bCs/>
          <w:iCs/>
          <w:sz w:val="28"/>
          <w:szCs w:val="28"/>
        </w:rPr>
        <w:t>контрольной работы.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Позволяет оценить умения обучающихся самостоятельно конструировать свои знания в процессе решения практических задач и проблем, ориентироваться в информационном пространстве. Помогает сформировать и оценить определенный уровень аналитических, исследовательских навыков, навыков практического и творческого мышления. Разрабатывается в ходе и выполняется в индивидуальном порядке.</w:t>
      </w:r>
    </w:p>
    <w:p w:rsidR="00D2514A" w:rsidRDefault="00D2514A" w:rsidP="008D2AA0">
      <w:pPr>
        <w:rPr>
          <w:rFonts w:ascii="Times New Roman" w:hAnsi="Times New Roman"/>
          <w:sz w:val="24"/>
          <w:szCs w:val="24"/>
        </w:rPr>
      </w:pPr>
    </w:p>
    <w:p w:rsidR="007007C7" w:rsidRPr="007007C7" w:rsidRDefault="007007C7" w:rsidP="007007C7">
      <w:pPr>
        <w:spacing w:line="240" w:lineRule="auto"/>
        <w:ind w:left="225" w:right="225" w:firstLine="0"/>
        <w:jc w:val="right"/>
        <w:rPr>
          <w:rFonts w:ascii="Times New Roman" w:eastAsia="Times New Roman" w:hAnsi="Times New Roman"/>
          <w:bCs/>
          <w:iCs/>
          <w:color w:val="333333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Cs/>
          <w:iCs/>
          <w:color w:val="333333"/>
          <w:sz w:val="28"/>
          <w:szCs w:val="28"/>
          <w:lang w:eastAsia="ru-RU"/>
        </w:rPr>
        <w:t>«Я Руси сын! здесь край моих отцов!»</w:t>
      </w:r>
    </w:p>
    <w:p w:rsidR="007007C7" w:rsidRPr="007007C7" w:rsidRDefault="007007C7" w:rsidP="007007C7">
      <w:pPr>
        <w:spacing w:line="240" w:lineRule="auto"/>
        <w:ind w:left="225" w:right="225" w:firstLine="0"/>
        <w:jc w:val="right"/>
        <w:rPr>
          <w:rFonts w:ascii="Times New Roman" w:eastAsia="Times New Roman" w:hAnsi="Times New Roman"/>
          <w:bCs/>
          <w:iCs/>
          <w:color w:val="333333"/>
          <w:sz w:val="24"/>
          <w:szCs w:val="24"/>
          <w:lang w:eastAsia="ru-RU"/>
        </w:rPr>
      </w:pPr>
      <w:r w:rsidRPr="007007C7">
        <w:rPr>
          <w:rFonts w:ascii="Times New Roman" w:eastAsia="Times New Roman" w:hAnsi="Times New Roman"/>
          <w:bCs/>
          <w:iCs/>
          <w:color w:val="333333"/>
          <w:sz w:val="24"/>
          <w:szCs w:val="24"/>
          <w:lang w:eastAsia="ru-RU"/>
        </w:rPr>
        <w:t>(И. Никитин)</w:t>
      </w:r>
    </w:p>
    <w:p w:rsidR="007007C7" w:rsidRPr="007007C7" w:rsidRDefault="007007C7" w:rsidP="007007C7">
      <w:pPr>
        <w:spacing w:line="240" w:lineRule="auto"/>
        <w:ind w:left="225" w:right="225" w:firstLine="0"/>
        <w:jc w:val="right"/>
        <w:rPr>
          <w:rFonts w:ascii="Times New Roman" w:eastAsia="Times New Roman" w:hAnsi="Times New Roman"/>
          <w:bCs/>
          <w:iCs/>
          <w:color w:val="333333"/>
          <w:sz w:val="24"/>
          <w:szCs w:val="24"/>
          <w:lang w:eastAsia="ru-RU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Проблематика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Развитие личности студента и повышение уровня его общей культуры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Содержание работы: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Выбрав одну из предложенных проектом тем, всесторонне изучить ее, воспользовавшись всеми доступными источниками информации; проанализировать содержание, выделив главные идеи и мысли; обобщить и синтезировать изученный материал в виде конспекта-доклада с презентацией или видеофильмом; на основе содержания доклада разработать опросник с целью проверки уровня усвоения данной информации школьной аудиторией (в зависимости от возраста школьников), перед которой выступить с докладом и презентацией и провести опрос (на основе самостоятельно (или с помощью преподавателя) разработанных вопросов; отрефлексировать результаты своей проектной деятельности.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Цель проекта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познакомить студентов и школьников с содержанием индивидуального студенческого проекта (касающегося какого-либо аспекта истории и культуры России) и провести диагностику (путем опроса) уровня усвоения учащимися представленной информации.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Задачи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Расширить знания студентов в области истории и культуры народов России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Сформировать умения работать с информацией и аудиторией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Развить аналитико-синтетическое мышление, сформировать творческий подход к работе с информацией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Вызвать интерес к изучению культуры России, к работе с информацией, людьми, информационно-коммуникационными технологиями.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Выбрать тему индивидуального проекта.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Подобрать источники необходимой информации и обобщить изученный материал в виде доклада.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Подготовить к докладу презентацию или видеоролик.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Разработать опросник для школьников с целью выявить уровень усвоения ими материала, изложенного в докладе, и отношения к нему.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Обобщить и проанализировать результаты опроса и предложить варианты организации дальнейшей работы со школьной молодежью для расширения ее кругозора и формирования адекватного отношения к окружающей реальности.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Разработать сценарий воспитательного мероприятия для школьников согласно тематике индивидуального проекта.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Провести самоанализ результатов своей проектной деятельности.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Подготовиться к зачету в форме защиты индивидуального проекта.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Количество </w:t>
      </w:r>
      <w:proofErr w:type="spellStart"/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з.е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3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Форма итогового контроля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 зачет с оценкой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b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b/>
          <w:color w:val="0A0A0A"/>
          <w:sz w:val="27"/>
          <w:szCs w:val="27"/>
          <w:lang w:eastAsia="ru-RU"/>
        </w:rPr>
        <w:t>Требования к студентам: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b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 xml:space="preserve">В процессе реализации проекта студент должен </w:t>
      </w:r>
      <w:r w:rsidRPr="007007C7">
        <w:rPr>
          <w:rFonts w:ascii="Times New Roman" w:eastAsia="Times New Roman" w:hAnsi="Times New Roman"/>
          <w:b/>
          <w:color w:val="0A0A0A"/>
          <w:sz w:val="27"/>
          <w:szCs w:val="27"/>
          <w:lang w:eastAsia="ru-RU"/>
        </w:rPr>
        <w:t>овладеть: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 xml:space="preserve">- способностью использовать </w:t>
      </w:r>
      <w:bookmarkStart w:id="0" w:name="_GoBack"/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основы</w:t>
      </w:r>
      <w:bookmarkEnd w:id="0"/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 xml:space="preserve"> философских и </w:t>
      </w:r>
      <w:proofErr w:type="spellStart"/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социогуманитарных</w:t>
      </w:r>
      <w:proofErr w:type="spellEnd"/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 xml:space="preserve"> знаний для формирования научного мировоззрения (ОК-1);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анализировать основные этапы и закономерности исторического развития для формирования патриотизма и гражданской позиции (ОК-2);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использовать естественнонаучные и математические знания для ориентирования в современном информационном пространстве (ОК-3);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к коммуникации в устной и письменной формах на русском и иностранном языках для решения задач межличностного и межкультурного взаимодействия (ОК-4);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работать в команде, толерантно воспринимать социальные, культурные и личностные различия (ОК-5);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  <w:r w:rsidRPr="007007C7">
        <w:rPr>
          <w:rFonts w:ascii="Times New Roman" w:eastAsia="Times New Roman" w:hAnsi="Times New Roman"/>
          <w:color w:val="0A0A0A"/>
          <w:sz w:val="27"/>
          <w:szCs w:val="27"/>
          <w:lang w:eastAsia="ru-RU"/>
        </w:rPr>
        <w:t>- способностью к самоорганизации и самообразованию (ОК 6).</w:t>
      </w:r>
    </w:p>
    <w:p w:rsidR="007007C7" w:rsidRPr="007007C7" w:rsidRDefault="007007C7" w:rsidP="007007C7">
      <w:pPr>
        <w:shd w:val="clear" w:color="auto" w:fill="FEFEFE"/>
        <w:spacing w:line="240" w:lineRule="auto"/>
        <w:ind w:firstLine="0"/>
        <w:rPr>
          <w:rFonts w:ascii="Times New Roman" w:eastAsia="Times New Roman" w:hAnsi="Times New Roman"/>
          <w:color w:val="0A0A0A"/>
          <w:sz w:val="27"/>
          <w:szCs w:val="27"/>
          <w:lang w:eastAsia="ru-RU"/>
        </w:rPr>
      </w:pP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Результаты 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Доклад и презентация. Вопросы для школьников.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Результат к концу семестра: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Результаты обработки опросника для школьников. 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Анализ этих результатов и предложения по продолжению работы над повышением уровня развития общей и гражданской культуры молодежи.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Рефлексия реализации проекта: что она дала в плане развития личности студента. План-конспект проведения воспитательного мероприятия и его сценарий.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статьи.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Защита проекта.</w:t>
      </w:r>
    </w:p>
    <w:p w:rsidR="00D2514A" w:rsidRPr="00D2514A" w:rsidRDefault="00D2514A" w:rsidP="00D2514A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  <w:r w:rsidRPr="00D2514A">
        <w:rPr>
          <w:rFonts w:ascii="Times New Roman" w:hAnsi="Times New Roman"/>
          <w:b/>
          <w:sz w:val="28"/>
          <w:szCs w:val="28"/>
        </w:rPr>
        <w:t>Примерная тематика контрольных работ:</w:t>
      </w:r>
    </w:p>
    <w:p w:rsidR="007007C7" w:rsidRDefault="007007C7" w:rsidP="00303BB1">
      <w:pPr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Проектное задание: 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Изучить одну из ниже предлагаемых тем. Тематика индивидуальных проектов, предлагаемая студентам:</w:t>
      </w:r>
    </w:p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791"/>
        <w:gridCol w:w="8843"/>
      </w:tblGrid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История: знаковые события истории Отечества.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Герои сегодняшнего дня (герои СВО). 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Живопись: выдающиеся отечественные живописцы.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География: наши знаменитые путешественники и их великие географические открытия.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Судьбоносные военные сражения в истории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Великие спортсмены России, их путь в спорт и достижения.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Русский театр.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Музыкальное искусство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Мы и космос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Наша наука и научные открытия.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Традиции народов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Культура народов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Народные промыслы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Известные педагоги и педагогические достижения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Психологические школы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Армия и флот России: от былинных богатырей до «Посейдонов» и «Калибров».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Герои России: от иноков </w:t>
            </w:r>
            <w:proofErr w:type="spellStart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Пересвета</w:t>
            </w:r>
            <w:proofErr w:type="spellEnd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и </w:t>
            </w:r>
            <w:proofErr w:type="spellStart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Осляби</w:t>
            </w:r>
            <w:proofErr w:type="spellEnd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до гвардии майора Романа </w:t>
            </w:r>
            <w:proofErr w:type="spellStart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Филипова</w:t>
            </w:r>
            <w:proofErr w:type="spellEnd"/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Виртуальное путешествие по памятным местам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Чем богата Россия?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Песенное искусство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Роль России в мировом историко-культурном процессе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Воинская слава России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Поэзия России: лирическая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Поэзия и история России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Гражданственность поэзии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Классики русской литературы и литературы народов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Устное народное творчество народов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Мой любимый уголок России.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Моя малая Родина.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Литература: литературные гении России разных эпох.</w:t>
            </w:r>
          </w:p>
        </w:tc>
      </w:tr>
      <w:tr w:rsidR="007007C7" w:rsidRPr="007007C7" w:rsidTr="003D3FEC">
        <w:tc>
          <w:tcPr>
            <w:tcW w:w="791" w:type="dxa"/>
          </w:tcPr>
          <w:p w:rsidR="007007C7" w:rsidRPr="007007C7" w:rsidRDefault="007007C7" w:rsidP="003D3FEC">
            <w:pPr>
              <w:spacing w:line="240" w:lineRule="auto"/>
              <w:ind w:right="225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007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31.</w:t>
            </w:r>
          </w:p>
        </w:tc>
        <w:tc>
          <w:tcPr>
            <w:tcW w:w="8843" w:type="dxa"/>
          </w:tcPr>
          <w:p w:rsidR="007007C7" w:rsidRPr="007007C7" w:rsidRDefault="007007C7" w:rsidP="003D3FEC">
            <w:pPr>
              <w:spacing w:line="240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7007C7">
              <w:rPr>
                <w:rFonts w:ascii="Times New Roman" w:hAnsi="Times New Roman"/>
                <w:sz w:val="28"/>
                <w:szCs w:val="28"/>
              </w:rPr>
              <w:t>Донбасс и Россия.</w:t>
            </w:r>
          </w:p>
        </w:tc>
      </w:tr>
    </w:tbl>
    <w:p w:rsidR="007007C7" w:rsidRPr="007007C7" w:rsidRDefault="007007C7" w:rsidP="007007C7">
      <w:pPr>
        <w:spacing w:line="240" w:lineRule="auto"/>
        <w:ind w:right="225" w:firstLine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E75B30">
        <w:rPr>
          <w:rFonts w:ascii="Times New Roman" w:hAnsi="Times New Roman"/>
          <w:b/>
          <w:bCs/>
          <w:i/>
          <w:iCs/>
          <w:sz w:val="28"/>
          <w:szCs w:val="28"/>
        </w:rPr>
        <w:t>Методические рекомендации по выполнению.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В ходе выполнения проекта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с проектом: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1. Проработка тематики проекта.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2. Поиск необходимых источников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3. Структурирование информации.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t>4. Реализация каркаса презентации.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E75B30">
        <w:rPr>
          <w:rFonts w:ascii="Times New Roman" w:hAnsi="Times New Roman"/>
          <w:sz w:val="28"/>
          <w:szCs w:val="28"/>
        </w:rPr>
        <w:lastRenderedPageBreak/>
        <w:t>5. Добавление необходимых средств визуализации (спецэффекты, звук, видео и т.д.).</w:t>
      </w:r>
    </w:p>
    <w:p w:rsidR="007A1DC4" w:rsidRPr="00E75B30" w:rsidRDefault="007A1DC4" w:rsidP="00E75B30">
      <w:pPr>
        <w:autoSpaceDE w:val="0"/>
        <w:autoSpaceDN w:val="0"/>
        <w:adjustRightInd w:val="0"/>
        <w:spacing w:line="240" w:lineRule="auto"/>
        <w:ind w:firstLine="708"/>
        <w:rPr>
          <w:rFonts w:ascii="Times New Roman" w:hAnsi="Times New Roman"/>
          <w:bCs/>
          <w:iCs/>
          <w:sz w:val="28"/>
          <w:szCs w:val="28"/>
          <w:lang w:eastAsia="ru-RU"/>
        </w:rPr>
      </w:pPr>
      <w:r w:rsidRPr="00E75B30">
        <w:rPr>
          <w:rFonts w:ascii="Times New Roman" w:hAnsi="Times New Roman"/>
          <w:sz w:val="28"/>
          <w:szCs w:val="28"/>
        </w:rPr>
        <w:t>Рейтинговый контроль про</w:t>
      </w:r>
      <w:r w:rsidR="003F6001">
        <w:rPr>
          <w:rFonts w:ascii="Times New Roman" w:hAnsi="Times New Roman"/>
          <w:sz w:val="28"/>
          <w:szCs w:val="28"/>
        </w:rPr>
        <w:t xml:space="preserve">изводится в форме защиты контрольной работы с представлением презентации ее содержания в </w:t>
      </w:r>
      <w:r w:rsidR="003F6001">
        <w:rPr>
          <w:rFonts w:ascii="Times New Roman" w:hAnsi="Times New Roman"/>
          <w:sz w:val="28"/>
          <w:szCs w:val="28"/>
          <w:lang w:val="en-US"/>
        </w:rPr>
        <w:t>Power</w:t>
      </w:r>
      <w:r w:rsidR="003F6001" w:rsidRPr="003F6001">
        <w:rPr>
          <w:rFonts w:ascii="Times New Roman" w:hAnsi="Times New Roman"/>
          <w:sz w:val="28"/>
          <w:szCs w:val="28"/>
        </w:rPr>
        <w:t xml:space="preserve"> </w:t>
      </w:r>
      <w:r w:rsidR="003F6001">
        <w:rPr>
          <w:rFonts w:ascii="Times New Roman" w:hAnsi="Times New Roman"/>
          <w:sz w:val="28"/>
          <w:szCs w:val="28"/>
          <w:lang w:val="en-US"/>
        </w:rPr>
        <w:t>Point</w:t>
      </w:r>
      <w:r w:rsidRPr="00E75B30">
        <w:rPr>
          <w:rFonts w:ascii="Times New Roman" w:hAnsi="Times New Roman"/>
          <w:sz w:val="28"/>
          <w:szCs w:val="28"/>
        </w:rPr>
        <w:t>.</w:t>
      </w:r>
    </w:p>
    <w:p w:rsidR="003F6001" w:rsidRDefault="003F6001" w:rsidP="006C5597">
      <w:pPr>
        <w:spacing w:line="240" w:lineRule="auto"/>
        <w:ind w:firstLine="0"/>
        <w:rPr>
          <w:rFonts w:ascii="Times New Roman" w:hAnsi="Times New Roman"/>
          <w:b/>
          <w:sz w:val="28"/>
          <w:szCs w:val="28"/>
        </w:rPr>
      </w:pPr>
    </w:p>
    <w:p w:rsidR="006C5597" w:rsidRPr="006C5597" w:rsidRDefault="00303BB1" w:rsidP="006C559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Вопросы к зачет</w:t>
      </w:r>
      <w:r w:rsidR="006C5597" w:rsidRPr="006C5597">
        <w:rPr>
          <w:rFonts w:ascii="Times New Roman" w:hAnsi="Times New Roman"/>
          <w:b/>
          <w:sz w:val="28"/>
          <w:szCs w:val="28"/>
        </w:rPr>
        <w:t>у</w:t>
      </w:r>
      <w:r w:rsidR="006C5597" w:rsidRPr="006C5597">
        <w:rPr>
          <w:rFonts w:ascii="Times New Roman" w:hAnsi="Times New Roman"/>
          <w:sz w:val="28"/>
          <w:szCs w:val="28"/>
        </w:rPr>
        <w:t xml:space="preserve"> 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Контрольные вопросы и задания для проведения текущего контроля: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1.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1. Оцените уровни развития собственных способностей и компетенций перед началом проекта.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2. Определите проблематику вашего проекта и требования заказчика к его результату.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3. В чем заключается разрыв между текущей ситуацией и желаемой ситуацией будущего в контексте проектного задания?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4. Определите основных </w:t>
      </w:r>
      <w:proofErr w:type="spellStart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стейкхолдеров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 проекта.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2.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1. Проведите разбиение проекта на этапы и выделите основные задачи каждого этапа (метод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User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Story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Mapping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,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Kanban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 и др.).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2. Приведите обоснование распределения обязанностей среди членов команды. Как опыт, знания, компетенции участников будут способствовать работе над проектом и его </w:t>
      </w:r>
      <w:proofErr w:type="spellStart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успешнои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̆ реализации?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3. Определите требуемые для реализации проекта ресурсы и источники их получения.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4. Определите каналы коммуникации для внеаудиторной работы.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3-13.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1. Опишите основные тренды в </w:t>
      </w:r>
      <w:proofErr w:type="spellStart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рассматриваемои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̆ отрасли/сфере (и приведите ссылки на соответствующие материалы)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2. Приведите описание базового решения / технологии. Перечислите наиболее близкие аналоги решения на рынке, в чем заключается преимущество заявленного командой проекта решения?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3. Опишите результаты работы над проектом за отчетный период.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14.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1. Сформулируйте основные выводы / результаты вашей работы в рамках проекта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2. Выберите подходящий формат презентации результатов работы над проектом.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Проектная сессия 15.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1. Проведите анализ результатов выполнения проекта. Насколько полученный результат соответствует первоначальному замыслу?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2. Оцените уровни развития собственных способностей и компетенций в конце проекта.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Примерные вопросы для подготовки к промежуточной аттестации по итогам освоения дисциплины.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Зачет проводится в форме презентации и защиты проекта (индивидуального или командного)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Примерные критерии оценки проекта: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№ Параметр Шкала оценивания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1. Понимание Командой проблематики проекта (8-10) – команда полностью погружена в проблематику;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(6-7) – команда достаточно полно разбирается в проблематике;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(4-5) –команда недостаточно разбирается в проблематике;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(1-3) – команда не разбирается в проблематике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2. Реалистичность целей и плана по реализации проекта (8-10) – цель полностью соответствует критериям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SMART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, план реализации проекта качественно проработан;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(6-7) – цель преимущественно соответствует критериям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SMART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, план реализации проекта удовлетворительно проработан;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(4-5) – цель только частично соответствует критериям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SMART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, план реализации проекта частично отражен и требует доработки;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(1-3) – цель не соответствует критериям </w:t>
      </w:r>
      <w:r w:rsidRPr="007007C7">
        <w:rPr>
          <w:rFonts w:ascii="Times New Roman" w:eastAsia="Times New Roman" w:hAnsi="Times New Roman"/>
          <w:color w:val="000000"/>
          <w:sz w:val="28"/>
          <w:szCs w:val="28"/>
          <w:lang w:val="en-US"/>
        </w:rPr>
        <w:t>SMART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, план реализации проекта не отражает динамику и потребности проекта либо необоснованно противоречит принятым стандартам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3. Обоснованность расчетов, в </w:t>
      </w:r>
      <w:proofErr w:type="spellStart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т.ч</w:t>
      </w:r>
      <w:proofErr w:type="spellEnd"/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. экономических (8-10) – расчет выполнен обоснованно;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(6-7) – расчет скорее обоснованный, чем необоснованный;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(4-5) – расчет недостаточно обоснован;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(1-3) – расчет необоснованный;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(0) - расчеты не приведены</w:t>
      </w:r>
    </w:p>
    <w:p w:rsid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color w:val="000000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 xml:space="preserve">4. Потенциал привлечения сторонних венчурных или стратегических инвесторов, готовых реализовать Проект на следующих раундах 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(6-10) – имеется высокий шанс привлечь стороннего инвестора.</w:t>
      </w:r>
    </w:p>
    <w:p w:rsidR="007007C7" w:rsidRPr="007007C7" w:rsidRDefault="007007C7" w:rsidP="007007C7">
      <w:pPr>
        <w:spacing w:line="240" w:lineRule="auto"/>
        <w:ind w:firstLine="0"/>
        <w:jc w:val="left"/>
        <w:rPr>
          <w:rFonts w:ascii="Times New Roman" w:eastAsia="Times New Roman" w:hAnsi="Times New Roman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(1-5) – шансы привлечения стороннего инвестора невысокие.</w:t>
      </w:r>
    </w:p>
    <w:p w:rsid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5. </w:t>
      </w: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Потенциал Проекта успеш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но развиться в дальнейшем </w:t>
      </w:r>
    </w:p>
    <w:p w:rsidR="00E9432C" w:rsidRPr="007007C7" w:rsidRDefault="007007C7" w:rsidP="007007C7">
      <w:pPr>
        <w:spacing w:line="240" w:lineRule="auto"/>
        <w:ind w:firstLine="0"/>
        <w:rPr>
          <w:rFonts w:ascii="Times New Roman" w:eastAsia="Times New Roman" w:hAnsi="Times New Roman"/>
          <w:color w:val="000000"/>
          <w:sz w:val="28"/>
          <w:szCs w:val="28"/>
        </w:rPr>
      </w:pPr>
      <w:r w:rsidRPr="007007C7">
        <w:rPr>
          <w:rFonts w:ascii="Times New Roman" w:eastAsia="Times New Roman" w:hAnsi="Times New Roman"/>
          <w:color w:val="000000"/>
          <w:sz w:val="28"/>
          <w:szCs w:val="28"/>
        </w:rPr>
        <w:t>(8-10) – существенный потенциал;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(6-7) – определенный потенциал имеется;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(4-5) – потенциала скорее нет, чем есть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(1-3) – нет потенциала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6. Убедительность презентации (8-10) – очень убедительно;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(6-7) – убедительно;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(4-5) – недостаточно убедительно;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(1-3) – неубедительно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7. Понимание Командой интересующих экспертов вопросов и их раскрытие в рамках питча (8-10) – суть вопросов полностью понята, представлены исчерпывающие ответы;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(6-7) – суть вопросов понята, но ответы недостаточно полные;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(4-5) – суть вопросов частично понята, ответы частично представлены;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(1-3) – вопросы не поняты, ответы не даны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8. Возникло ли желание лично поддержать Проект (в любом качестве: консультирование, финансирование, административная поддержка и т.д.) (8-10) – да;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(6-7) – да, при отсутствии более достойных проектов;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(4-5) – да, при отсутствии более достойных проектов и при проведении доработки данного Проекта;</w:t>
      </w:r>
    </w:p>
    <w:p w:rsidR="007007C7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(1-3) – нет</w:t>
      </w:r>
    </w:p>
    <w:p w:rsidR="007A1DC4" w:rsidRPr="007007C7" w:rsidRDefault="007007C7" w:rsidP="007007C7">
      <w:pPr>
        <w:spacing w:line="240" w:lineRule="auto"/>
        <w:ind w:firstLine="0"/>
        <w:rPr>
          <w:rFonts w:ascii="Times New Roman" w:hAnsi="Times New Roman"/>
          <w:sz w:val="28"/>
          <w:szCs w:val="28"/>
        </w:rPr>
      </w:pPr>
      <w:r w:rsidRPr="007007C7">
        <w:rPr>
          <w:rFonts w:ascii="Times New Roman" w:hAnsi="Times New Roman"/>
          <w:sz w:val="28"/>
          <w:szCs w:val="28"/>
        </w:rPr>
        <w:t>Итоговый балл:</w:t>
      </w:r>
    </w:p>
    <w:p w:rsidR="008A240C" w:rsidRPr="007007C7" w:rsidRDefault="008A240C" w:rsidP="007007C7">
      <w:pPr>
        <w:spacing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7007C7">
        <w:rPr>
          <w:rFonts w:ascii="Times New Roman" w:hAnsi="Times New Roman"/>
          <w:b/>
          <w:sz w:val="28"/>
          <w:szCs w:val="28"/>
        </w:rPr>
        <w:br w:type="page"/>
      </w:r>
    </w:p>
    <w:p w:rsidR="007A1DC4" w:rsidRDefault="007A1DC4" w:rsidP="005F2AAA">
      <w:pPr>
        <w:pStyle w:val="a3"/>
        <w:spacing w:line="312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6417">
        <w:rPr>
          <w:rFonts w:ascii="Times New Roman" w:hAnsi="Times New Roman"/>
          <w:sz w:val="28"/>
          <w:szCs w:val="28"/>
        </w:rPr>
        <w:t>Таблица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6C5597">
        <w:rPr>
          <w:rFonts w:ascii="Times New Roman" w:hAnsi="Times New Roman"/>
          <w:b/>
          <w:sz w:val="28"/>
          <w:szCs w:val="28"/>
        </w:rPr>
        <w:t xml:space="preserve">Матрица соответствия содержания, трудоёмкости </w:t>
      </w:r>
    </w:p>
    <w:p w:rsidR="007A1DC4" w:rsidRPr="006C5597" w:rsidRDefault="007A1DC4" w:rsidP="005F2AAA">
      <w:pPr>
        <w:pStyle w:val="a3"/>
        <w:spacing w:line="312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6C5597">
        <w:rPr>
          <w:rFonts w:ascii="Times New Roman" w:hAnsi="Times New Roman"/>
          <w:b/>
          <w:sz w:val="28"/>
          <w:szCs w:val="28"/>
        </w:rPr>
        <w:t>контрольной работы с её оценкой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Качество выполнения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контрольной работы </w:t>
      </w:r>
      <w:r w:rsidRPr="00B81A1E">
        <w:rPr>
          <w:rFonts w:ascii="Times New Roman" w:hAnsi="Times New Roman"/>
          <w:sz w:val="28"/>
          <w:szCs w:val="28"/>
          <w:lang w:eastAsia="ru-RU"/>
        </w:rPr>
        <w:t>оценивается от 0 до 10 баллов: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10 баллов – тема полностью раскрыта, выводы доказательны и аргументированы, подкреплены литературными примерами; работа содержит анализ и обобщение литературных источников по выбранной теме, предлагается подход к классификации мнений различных авторов; в работе содержатся оригинальные эвристические, креативные идеи, способные выступать основой для построения научных гипотез для новых исследований; оформление работы соответствует всем требованиям, имеются правильно оформленные ссылки на литературные источники.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9 баллов – тема почти полностью раскрыта, выводы в целом аргументированы, но не достаточно четко, не всегда подкрепляются литературными примерами; содержатся авторские высказывания, скорее отражающие личное отношение автора к проблеме, чем логически сформулированное умозаключение на основе проделанного реферирования и теоретического исследования литературных источников, способное в дальнейшем выступить в качестве научной гипотезы; работа соответствует почти всем требованиям, имеются правильно оформленные ссылки на литературные источники, присутствуют небольшое количество (1-3) недочетов в оформлении, описок, орфографических или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8 баллов – тема в целом раскрыта, но недостаточно основательно, выводы присутствуют, но не все аргументированы; почти не приводятся литературные примеры; оформление работы не полностью соответствует всем требованиям, не везде имеются правильно оформленные ссылки на литературные источники, присутствуют недочеты в оформлении, описки, орфографические и грамматические ошибки; текст недостаточно четко структурирован и не полностью отформатирован.</w:t>
      </w:r>
    </w:p>
    <w:p w:rsidR="007A1DC4" w:rsidRPr="00B81A1E" w:rsidRDefault="006C5597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7 баллов – тема не</w:t>
      </w:r>
      <w:r w:rsidR="007A1DC4" w:rsidRPr="00B81A1E">
        <w:rPr>
          <w:rFonts w:ascii="Times New Roman" w:hAnsi="Times New Roman"/>
          <w:sz w:val="28"/>
          <w:szCs w:val="28"/>
          <w:lang w:eastAsia="ru-RU"/>
        </w:rPr>
        <w:t>достаточно полно раскрыта, авторские выводы очень бедны, почти не аргументированы; почти не приводятся литературные примеры; оформление работы имеет недочеты; не везде имеются правильно оформленные ссылки на литературные источники, присутствуют описки, орфографические и грамматические ошибки; текст недостаточно четко структурирован, не полностью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6 баллов – тема только частично раскрыта, содержится информация, имеющая только косвенное отношение к теме реферата, авторские выводы сформулированы не по теме; не приводятся литературные примеры, отражающие суть исследуемого предмета; оформление работы имеет недочеты; ссылки на литературные источники практически отсутствуют; имеются описки, заметное число орфографических и грамматических ошибок; текст слабо структурирован, практически не отформатирован.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 xml:space="preserve">5 баллов – тема почти не раскрыта, содержится информация, имеющая только косвенное отношение к изучаемому предмету, авторские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</w:t>
      </w:r>
      <w:r w:rsidRPr="00B81A1E">
        <w:rPr>
          <w:rFonts w:ascii="Times New Roman" w:hAnsi="Times New Roman"/>
          <w:sz w:val="28"/>
          <w:szCs w:val="28"/>
          <w:lang w:eastAsia="ru-RU"/>
        </w:rPr>
        <w:lastRenderedPageBreak/>
        <w:t>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4 балла – тема не раскрыта, содержится информация, имеющая только косвенное отношение к изучаемому предмету, выводы отсутствуют; не приводятся литературные примеры, отражающие суть исследуемого предмета; работа плохо оформлена, текст 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3 балла – тема не раскрыта, содержится информ</w:t>
      </w:r>
      <w:r w:rsidR="006C5597">
        <w:rPr>
          <w:rFonts w:ascii="Times New Roman" w:hAnsi="Times New Roman"/>
          <w:sz w:val="28"/>
          <w:szCs w:val="28"/>
          <w:lang w:eastAsia="ru-RU"/>
        </w:rPr>
        <w:t>ация, не имеющая отношения к те</w:t>
      </w:r>
      <w:r w:rsidRPr="00B81A1E">
        <w:rPr>
          <w:rFonts w:ascii="Times New Roman" w:hAnsi="Times New Roman"/>
          <w:sz w:val="28"/>
          <w:szCs w:val="28"/>
          <w:lang w:eastAsia="ru-RU"/>
        </w:rPr>
        <w:t>м</w:t>
      </w:r>
      <w:r w:rsidR="006C5597">
        <w:rPr>
          <w:rFonts w:ascii="Times New Roman" w:hAnsi="Times New Roman"/>
          <w:sz w:val="28"/>
          <w:szCs w:val="28"/>
          <w:lang w:eastAsia="ru-RU"/>
        </w:rPr>
        <w:t>е контрольной работе</w:t>
      </w:r>
      <w:r w:rsidRPr="00B81A1E">
        <w:rPr>
          <w:rFonts w:ascii="Times New Roman" w:hAnsi="Times New Roman"/>
          <w:sz w:val="28"/>
          <w:szCs w:val="28"/>
          <w:lang w:eastAsia="ru-RU"/>
        </w:rPr>
        <w:t>; авторские выводы отсутствуют; не приводятся литера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турные примеры, отражающие суть исследуемого предмета; </w:t>
      </w:r>
      <w:r w:rsidRPr="00B81A1E">
        <w:rPr>
          <w:rFonts w:ascii="Times New Roman" w:hAnsi="Times New Roman"/>
          <w:sz w:val="28"/>
          <w:szCs w:val="28"/>
          <w:lang w:eastAsia="ru-RU"/>
        </w:rPr>
        <w:t>работа плохо оформлена, текст</w:t>
      </w:r>
      <w:r w:rsidRPr="00B81A1E">
        <w:rPr>
          <w:rFonts w:ascii="Times New Roman" w:hAnsi="Times New Roman"/>
          <w:sz w:val="28"/>
          <w:szCs w:val="28"/>
          <w:lang w:eastAsia="ru-RU"/>
        </w:rPr>
        <w:tab/>
        <w:t>не отформатирован; ссылки на литературные источники отсутствуют; имеется значительное число орфографических и грамматических ошибок; текст не структурирован.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2 балла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</w:t>
      </w:r>
      <w:r w:rsidRPr="00B81A1E">
        <w:rPr>
          <w:rFonts w:ascii="Times New Roman" w:hAnsi="Times New Roman"/>
          <w:sz w:val="28"/>
          <w:szCs w:val="28"/>
          <w:lang w:eastAsia="ru-RU"/>
        </w:rPr>
        <w:t>эмпи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>выводы отсутствуют, ссылки на литературные источники отсутствуют, отсутствует список литературы; текст не отформатирован, не содержит подзаголовков; имеется значительное число орфографических 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1 балл – тема не раскрыта, преимущественно содер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жатся частные мнения автора, не подкрепленные ни литературными, ни эмпирическими примерами,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выводы отсутствуют, ссылки на литературные источники отсутствуют, отсутствует список литературы; </w:t>
      </w:r>
      <w:r w:rsidR="006C5597">
        <w:rPr>
          <w:rFonts w:ascii="Times New Roman" w:hAnsi="Times New Roman"/>
          <w:sz w:val="28"/>
          <w:szCs w:val="28"/>
          <w:lang w:eastAsia="ru-RU"/>
        </w:rPr>
        <w:t>очень малый объем реферата (1-</w:t>
      </w:r>
      <w:r w:rsidRPr="00B81A1E">
        <w:rPr>
          <w:rFonts w:ascii="Times New Roman" w:hAnsi="Times New Roman"/>
          <w:sz w:val="28"/>
          <w:szCs w:val="28"/>
          <w:lang w:eastAsia="ru-RU"/>
        </w:rPr>
        <w:t>2 страницы), текст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не отформатирован, не содержит подзаголовков; имеется значительное </w:t>
      </w:r>
      <w:r w:rsidRPr="00B81A1E">
        <w:rPr>
          <w:rFonts w:ascii="Times New Roman" w:hAnsi="Times New Roman"/>
          <w:sz w:val="28"/>
          <w:szCs w:val="28"/>
          <w:lang w:eastAsia="ru-RU"/>
        </w:rPr>
        <w:t xml:space="preserve">число 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орфографических </w:t>
      </w:r>
      <w:r w:rsidRPr="00B81A1E">
        <w:rPr>
          <w:rFonts w:ascii="Times New Roman" w:hAnsi="Times New Roman"/>
          <w:sz w:val="28"/>
          <w:szCs w:val="28"/>
          <w:lang w:eastAsia="ru-RU"/>
        </w:rPr>
        <w:t>и грамматических ошибок.</w:t>
      </w:r>
    </w:p>
    <w:p w:rsidR="007A1DC4" w:rsidRPr="00B81A1E" w:rsidRDefault="007A1DC4" w:rsidP="00B81A1E">
      <w:pPr>
        <w:spacing w:line="240" w:lineRule="auto"/>
        <w:rPr>
          <w:rFonts w:ascii="Times New Roman" w:hAnsi="Times New Roman"/>
          <w:sz w:val="28"/>
          <w:szCs w:val="28"/>
          <w:lang w:eastAsia="ru-RU"/>
        </w:rPr>
      </w:pPr>
      <w:r w:rsidRPr="00B81A1E">
        <w:rPr>
          <w:rFonts w:ascii="Times New Roman" w:hAnsi="Times New Roman"/>
          <w:sz w:val="28"/>
          <w:szCs w:val="28"/>
          <w:lang w:eastAsia="ru-RU"/>
        </w:rPr>
        <w:t>0 баллов – отсутствие выполненного</w:t>
      </w:r>
      <w:r w:rsidR="006C5597">
        <w:rPr>
          <w:rFonts w:ascii="Times New Roman" w:hAnsi="Times New Roman"/>
          <w:sz w:val="28"/>
          <w:szCs w:val="28"/>
          <w:lang w:eastAsia="ru-RU"/>
        </w:rPr>
        <w:t xml:space="preserve"> контрольной работы</w:t>
      </w:r>
      <w:r w:rsidRPr="00B81A1E">
        <w:rPr>
          <w:rFonts w:ascii="Times New Roman" w:hAnsi="Times New Roman"/>
          <w:sz w:val="28"/>
          <w:szCs w:val="28"/>
          <w:lang w:eastAsia="ru-RU"/>
        </w:rPr>
        <w:t>.</w:t>
      </w:r>
    </w:p>
    <w:p w:rsidR="007A1DC4" w:rsidRDefault="007A1DC4" w:rsidP="005F2AAA">
      <w:pPr>
        <w:pStyle w:val="a3"/>
        <w:ind w:firstLine="0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br w:type="page"/>
      </w:r>
    </w:p>
    <w:p w:rsidR="007A1DC4" w:rsidRDefault="007A1DC4" w:rsidP="005F2AAA">
      <w:pPr>
        <w:pStyle w:val="a3"/>
        <w:ind w:firstLine="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3</w:t>
      </w:r>
    </w:p>
    <w:p w:rsidR="003F6001" w:rsidRPr="0050608C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 w:rsidRPr="0050608C">
        <w:rPr>
          <w:rFonts w:ascii="Times New Roman" w:hAnsi="Times New Roman"/>
          <w:b/>
          <w:sz w:val="28"/>
        </w:rPr>
        <w:t>СПИСОК</w:t>
      </w:r>
      <w:r w:rsidR="00F62376">
        <w:rPr>
          <w:rFonts w:ascii="Times New Roman" w:hAnsi="Times New Roman"/>
          <w:b/>
          <w:sz w:val="28"/>
        </w:rPr>
        <w:t xml:space="preserve"> </w:t>
      </w: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 xml:space="preserve">информационных ресурсов </w:t>
      </w:r>
      <w:r w:rsidRPr="00C0145F">
        <w:rPr>
          <w:rFonts w:ascii="Times New Roman" w:hAnsi="Times New Roman"/>
          <w:b/>
          <w:sz w:val="28"/>
        </w:rPr>
        <w:t xml:space="preserve">по </w:t>
      </w:r>
      <w:r>
        <w:rPr>
          <w:rFonts w:ascii="Times New Roman" w:hAnsi="Times New Roman"/>
          <w:b/>
          <w:sz w:val="28"/>
        </w:rPr>
        <w:t xml:space="preserve">дисциплине </w:t>
      </w:r>
    </w:p>
    <w:p w:rsidR="003F6001" w:rsidRPr="00DC6D0A" w:rsidRDefault="0063029C" w:rsidP="00E9432C">
      <w:pPr>
        <w:spacing w:line="312" w:lineRule="auto"/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«Школа будущего</w:t>
      </w:r>
      <w:r w:rsidR="003F6001" w:rsidRPr="00DC6D0A">
        <w:rPr>
          <w:rFonts w:ascii="Times New Roman" w:hAnsi="Times New Roman"/>
          <w:b/>
          <w:i/>
          <w:sz w:val="28"/>
          <w:szCs w:val="28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8"/>
        <w:gridCol w:w="788"/>
        <w:gridCol w:w="1271"/>
        <w:gridCol w:w="1397"/>
        <w:gridCol w:w="787"/>
        <w:gridCol w:w="1270"/>
        <w:gridCol w:w="1026"/>
        <w:gridCol w:w="1172"/>
        <w:gridCol w:w="1414"/>
      </w:tblGrid>
      <w:tr w:rsidR="00680E50" w:rsidRPr="00704625" w:rsidTr="007617A1">
        <w:trPr>
          <w:jc w:val="center"/>
        </w:trPr>
        <w:tc>
          <w:tcPr>
            <w:tcW w:w="0" w:type="auto"/>
          </w:tcPr>
          <w:p w:rsidR="003F6001" w:rsidRPr="00704625" w:rsidRDefault="003F6001" w:rsidP="007617A1">
            <w:pPr>
              <w:ind w:left="-113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С №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Название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Издатель-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ство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Год</w:t>
            </w:r>
          </w:p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3F6001" w:rsidRPr="00704625" w:rsidRDefault="007007C7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F6001" w:rsidRPr="00704625">
              <w:rPr>
                <w:rFonts w:ascii="Times New Roman" w:hAnsi="Times New Roman"/>
                <w:sz w:val="24"/>
                <w:szCs w:val="24"/>
              </w:rPr>
              <w:t>ид</w:t>
            </w:r>
          </w:p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издания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Кол-во в библиотеке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Адрес электронного ресурса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Вид доступа</w:t>
            </w:r>
          </w:p>
        </w:tc>
      </w:tr>
      <w:tr w:rsidR="00680E50" w:rsidRPr="00704625" w:rsidTr="007617A1">
        <w:trPr>
          <w:jc w:val="center"/>
        </w:trPr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F6001" w:rsidRPr="00704625" w:rsidTr="007617A1">
        <w:trPr>
          <w:jc w:val="center"/>
        </w:trPr>
        <w:tc>
          <w:tcPr>
            <w:tcW w:w="0" w:type="auto"/>
            <w:gridSpan w:val="9"/>
          </w:tcPr>
          <w:p w:rsidR="003F6001" w:rsidRPr="00704625" w:rsidRDefault="003F6001" w:rsidP="007617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 1 Основная литература</w:t>
            </w:r>
          </w:p>
        </w:tc>
      </w:tr>
      <w:tr w:rsidR="00680E50" w:rsidRPr="004A766B" w:rsidTr="00AA3203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proofErr w:type="spellStart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Аньшин</w:t>
            </w:r>
            <w:proofErr w:type="spellEnd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, В.М., Алешин, А.В.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Управление проектами: фундаментальный курс; учебник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Москва: Издательский 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дом Высшей школы экономики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007C7" w:rsidRDefault="007007C7" w:rsidP="007007C7">
            <w:pPr>
              <w:spacing w:line="240" w:lineRule="auto"/>
              <w:ind w:firstLine="0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2013</w:t>
            </w:r>
          </w:p>
        </w:tc>
        <w:tc>
          <w:tcPr>
            <w:tcW w:w="0" w:type="auto"/>
            <w:vAlign w:val="center"/>
          </w:tcPr>
          <w:p w:rsidR="007007C7" w:rsidRPr="004A766B" w:rsidRDefault="007007C7" w:rsidP="007007C7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7007C7" w:rsidRPr="00704625" w:rsidRDefault="007007C7" w:rsidP="007007C7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7007C7" w:rsidRPr="00704625" w:rsidRDefault="007007C7" w:rsidP="007007C7">
            <w:pPr>
              <w:ind w:right="-105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ЭБС</w:t>
            </w:r>
          </w:p>
        </w:tc>
        <w:tc>
          <w:tcPr>
            <w:tcW w:w="0" w:type="auto"/>
          </w:tcPr>
          <w:p w:rsidR="007007C7" w:rsidRPr="004A766B" w:rsidRDefault="007007C7" w:rsidP="007007C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80E50" w:rsidRPr="004A766B" w:rsidTr="007617A1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Булатова, Е.А.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Проектная деятельность как способ развития личности студентов и их профессиональной подготовки: учебно-методическое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7007C7" w:rsidRPr="0037214C" w:rsidRDefault="007007C7" w:rsidP="007007C7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Нижний Новгород: Нижегородский государственный архитектурно- строите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льный университет, ЭБС АСВ</w:t>
            </w:r>
          </w:p>
        </w:tc>
        <w:tc>
          <w:tcPr>
            <w:tcW w:w="0" w:type="auto"/>
            <w:vAlign w:val="center"/>
          </w:tcPr>
          <w:p w:rsidR="007007C7" w:rsidRPr="00704625" w:rsidRDefault="007007C7" w:rsidP="007007C7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2015</w:t>
            </w:r>
          </w:p>
        </w:tc>
        <w:tc>
          <w:tcPr>
            <w:tcW w:w="0" w:type="auto"/>
            <w:vAlign w:val="center"/>
          </w:tcPr>
          <w:p w:rsidR="007007C7" w:rsidRPr="00704625" w:rsidRDefault="007007C7" w:rsidP="007007C7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7007C7" w:rsidRPr="00704625" w:rsidRDefault="007007C7" w:rsidP="007007C7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7007C7" w:rsidRPr="004A766B" w:rsidRDefault="007007C7" w:rsidP="007007C7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7007C7" w:rsidRPr="004A766B" w:rsidRDefault="007007C7" w:rsidP="007007C7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7007C7" w:rsidRPr="00704625" w:rsidTr="007617A1">
        <w:trPr>
          <w:jc w:val="center"/>
        </w:trPr>
        <w:tc>
          <w:tcPr>
            <w:tcW w:w="0" w:type="auto"/>
            <w:gridSpan w:val="9"/>
          </w:tcPr>
          <w:p w:rsidR="007007C7" w:rsidRPr="00704625" w:rsidRDefault="007007C7" w:rsidP="007007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>2 Дополнительная литература</w:t>
            </w:r>
          </w:p>
        </w:tc>
      </w:tr>
      <w:tr w:rsidR="00680E50" w:rsidRPr="00704625" w:rsidTr="007617A1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Беликова, И.П.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Pr="0037214C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Организационное проектирование и управление проектами: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Pr="0037214C" w:rsidRDefault="00680E50" w:rsidP="00680E50">
            <w:pPr>
              <w:spacing w:line="240" w:lineRule="auto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Ставрополь: Ставропольский государств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енный аграрный университет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80E50" w:rsidRPr="004A766B" w:rsidRDefault="00680E50" w:rsidP="00680E5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2014</w:t>
            </w:r>
          </w:p>
        </w:tc>
        <w:tc>
          <w:tcPr>
            <w:tcW w:w="0" w:type="auto"/>
            <w:vAlign w:val="center"/>
          </w:tcPr>
          <w:p w:rsidR="00680E50" w:rsidRPr="004A766B" w:rsidRDefault="00680E50" w:rsidP="00680E50">
            <w:pPr>
              <w:ind w:firstLine="0"/>
              <w:rPr>
                <w:rFonts w:ascii="Times New Roman" w:hAnsi="Times New Roman"/>
                <w:color w:val="201F35"/>
                <w:sz w:val="19"/>
                <w:szCs w:val="19"/>
              </w:rPr>
            </w:pPr>
            <w:r w:rsidRPr="004A766B">
              <w:rPr>
                <w:rFonts w:ascii="Times New Roman" w:hAnsi="Times New Roman"/>
                <w:color w:val="201F35"/>
                <w:sz w:val="19"/>
                <w:szCs w:val="19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80E50" w:rsidRPr="00704625" w:rsidRDefault="00680E50" w:rsidP="00680E5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</w:tcPr>
          <w:p w:rsidR="00680E50" w:rsidRPr="00704625" w:rsidRDefault="00680E50" w:rsidP="00680E50">
            <w:pPr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80E50" w:rsidRPr="004A766B" w:rsidRDefault="00680E50" w:rsidP="00680E50">
            <w:pPr>
              <w:spacing w:line="240" w:lineRule="auto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4A766B">
              <w:rPr>
                <w:rFonts w:ascii="Times New Roman" w:hAnsi="Times New Roman"/>
                <w:sz w:val="20"/>
                <w:szCs w:val="20"/>
              </w:rPr>
              <w:t xml:space="preserve">С любой точки доступа для </w:t>
            </w:r>
            <w:proofErr w:type="spellStart"/>
            <w:r w:rsidRPr="004A766B">
              <w:rPr>
                <w:rFonts w:ascii="Times New Roman" w:hAnsi="Times New Roman"/>
                <w:sz w:val="20"/>
                <w:szCs w:val="20"/>
              </w:rPr>
              <w:t>авт.пользователя</w:t>
            </w:r>
            <w:proofErr w:type="spellEnd"/>
          </w:p>
        </w:tc>
      </w:tr>
      <w:tr w:rsidR="00680E50" w:rsidRPr="00704625" w:rsidTr="007617A1">
        <w:trPr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Pr="0037214C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 xml:space="preserve">Куценко, Е.И., </w:t>
            </w:r>
            <w:proofErr w:type="spellStart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Вискова</w:t>
            </w:r>
            <w:proofErr w:type="spellEnd"/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, Д.Ю.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/>
                <w:color w:val="000000"/>
                <w:sz w:val="19"/>
                <w:szCs w:val="19"/>
              </w:rPr>
              <w:t>Управление проектами: учебное пособие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680E50" w:rsidRPr="0037214C" w:rsidRDefault="00680E50" w:rsidP="00680E50">
            <w:pPr>
              <w:spacing w:line="240" w:lineRule="auto"/>
              <w:ind w:firstLine="0"/>
              <w:rPr>
                <w:sz w:val="19"/>
                <w:szCs w:val="19"/>
              </w:rPr>
            </w:pPr>
            <w:r w:rsidRPr="0037214C">
              <w:rPr>
                <w:rFonts w:ascii="Times New Roman" w:hAnsi="Times New Roman"/>
                <w:color w:val="000000"/>
                <w:sz w:val="19"/>
                <w:szCs w:val="19"/>
              </w:rPr>
              <w:t>Оренбург: Оренбургский государств</w:t>
            </w:r>
            <w:r>
              <w:rPr>
                <w:rFonts w:ascii="Times New Roman" w:hAnsi="Times New Roman"/>
                <w:color w:val="000000"/>
                <w:sz w:val="19"/>
                <w:szCs w:val="19"/>
              </w:rPr>
              <w:t>енный университет, ЭБС АСВ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</w:tcPr>
          <w:p w:rsidR="00680E50" w:rsidRPr="004A766B" w:rsidRDefault="00680E50" w:rsidP="00680E50">
            <w:pPr>
              <w:spacing w:line="240" w:lineRule="auto"/>
              <w:ind w:firstLine="0"/>
              <w:jc w:val="center"/>
              <w:rPr>
                <w:rFonts w:eastAsia="Times New Roman"/>
                <w:sz w:val="19"/>
                <w:szCs w:val="19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2016</w:t>
            </w:r>
          </w:p>
        </w:tc>
        <w:tc>
          <w:tcPr>
            <w:tcW w:w="0" w:type="auto"/>
            <w:vAlign w:val="center"/>
          </w:tcPr>
          <w:p w:rsidR="00680E50" w:rsidRPr="00704625" w:rsidRDefault="00680E50" w:rsidP="00680E50">
            <w:pPr>
              <w:ind w:firstLine="0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color w:val="201F35"/>
                <w:sz w:val="24"/>
                <w:szCs w:val="24"/>
              </w:rPr>
              <w:t>учебное пособие</w:t>
            </w:r>
          </w:p>
        </w:tc>
        <w:tc>
          <w:tcPr>
            <w:tcW w:w="0" w:type="auto"/>
            <w:vAlign w:val="center"/>
          </w:tcPr>
          <w:p w:rsidR="00680E50" w:rsidRPr="00704625" w:rsidRDefault="00680E50" w:rsidP="00680E50">
            <w:pPr>
              <w:rPr>
                <w:rFonts w:ascii="Times New Roman" w:hAnsi="Times New Roman"/>
                <w:color w:val="201F35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80E50" w:rsidRPr="00704625" w:rsidRDefault="00680E50" w:rsidP="00680E50">
            <w:pPr>
              <w:ind w:firstLine="14"/>
              <w:rPr>
                <w:rFonts w:ascii="Times New Roman" w:hAnsi="Times New Roman"/>
                <w:color w:val="201F35"/>
                <w:sz w:val="24"/>
                <w:szCs w:val="24"/>
              </w:rPr>
            </w:pPr>
            <w:r w:rsidRPr="004A766B">
              <w:rPr>
                <w:rFonts w:ascii="Times New Roman" w:eastAsia="Times New Roman" w:hAnsi="Times New Roman"/>
                <w:color w:val="000000"/>
                <w:sz w:val="19"/>
                <w:szCs w:val="19"/>
                <w:lang w:val="en-US"/>
              </w:rPr>
              <w:t>ЭБС</w:t>
            </w:r>
          </w:p>
        </w:tc>
        <w:tc>
          <w:tcPr>
            <w:tcW w:w="0" w:type="auto"/>
          </w:tcPr>
          <w:p w:rsidR="00680E50" w:rsidRPr="00704625" w:rsidRDefault="00680E50" w:rsidP="00680E50">
            <w:pPr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704625">
              <w:rPr>
                <w:rFonts w:ascii="Times New Roman" w:hAnsi="Times New Roman"/>
                <w:sz w:val="24"/>
                <w:szCs w:val="24"/>
              </w:rPr>
              <w:t xml:space="preserve">С любой точки доступа для </w:t>
            </w:r>
            <w:proofErr w:type="spellStart"/>
            <w:r w:rsidRPr="00704625">
              <w:rPr>
                <w:rFonts w:ascii="Times New Roman" w:hAnsi="Times New Roman"/>
                <w:sz w:val="24"/>
                <w:szCs w:val="24"/>
              </w:rPr>
              <w:t>авт.пользователя</w:t>
            </w:r>
            <w:proofErr w:type="spellEnd"/>
            <w:r w:rsidRPr="007046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3F6001" w:rsidRDefault="003F6001" w:rsidP="003F6001">
      <w:pPr>
        <w:ind w:firstLine="0"/>
        <w:rPr>
          <w:rFonts w:ascii="Times New Roman" w:hAnsi="Times New Roman"/>
          <w:sz w:val="28"/>
        </w:rPr>
      </w:pPr>
    </w:p>
    <w:p w:rsidR="00E92B89" w:rsidRDefault="00E92B89">
      <w:pPr>
        <w:spacing w:line="240" w:lineRule="auto"/>
        <w:ind w:firstLine="0"/>
        <w:jc w:val="lef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br w:type="page"/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Приложение 4</w:t>
      </w:r>
    </w:p>
    <w:p w:rsidR="003F6001" w:rsidRDefault="003F6001" w:rsidP="003F6001">
      <w:pPr>
        <w:ind w:firstLine="0"/>
        <w:jc w:val="right"/>
        <w:rPr>
          <w:rFonts w:ascii="Times New Roman" w:hAnsi="Times New Roman"/>
          <w:b/>
          <w:sz w:val="28"/>
        </w:rPr>
      </w:pPr>
    </w:p>
    <w:p w:rsidR="003F6001" w:rsidRDefault="003F6001" w:rsidP="003F6001">
      <w:pPr>
        <w:ind w:firstLine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Методические указания по оформлению контрольных работ с презентацией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В ходе выполнения контрольной работы студенту необходимо подготовить презентацию, которая будет раскрывать выбранную тему. Необходимо обеспечить наличие различных средств визуализации информации. Этапы работы над данным проектом: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1. Проработка тематики контрольной работы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2. поиск необходимых источников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3. Структурирование информации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5. 4.</w:t>
      </w:r>
      <w:r w:rsidR="0056475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Реализация каркаса презентации</w:t>
      </w:r>
    </w:p>
    <w:p w:rsid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 5. Добавление необходимых средств визуализации (спецэффекты, звук, видео и т.п.)</w:t>
      </w:r>
    </w:p>
    <w:p w:rsidR="003F6001" w:rsidRPr="003F6001" w:rsidRDefault="003F6001" w:rsidP="003F6001">
      <w:pPr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 Рейтинговый контроль производится в форме защиты контрольной работы.</w:t>
      </w:r>
    </w:p>
    <w:sectPr w:rsidR="003F6001" w:rsidRPr="003F6001" w:rsidSect="007A69D6">
      <w:pgSz w:w="11906" w:h="16838"/>
      <w:pgMar w:top="568" w:right="707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7BC20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06C7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DF487F0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479E0C8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FADA10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D8E567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08C8D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E6A2D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AA252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B0875D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3026515"/>
    <w:multiLevelType w:val="hybridMultilevel"/>
    <w:tmpl w:val="482E6B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B7B419F"/>
    <w:multiLevelType w:val="hybridMultilevel"/>
    <w:tmpl w:val="70FE45E0"/>
    <w:lvl w:ilvl="0" w:tplc="0419000F">
      <w:start w:val="1"/>
      <w:numFmt w:val="decimal"/>
      <w:lvlText w:val="%1."/>
      <w:lvlJc w:val="left"/>
      <w:pPr>
        <w:ind w:left="75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0457E4C"/>
    <w:multiLevelType w:val="hybridMultilevel"/>
    <w:tmpl w:val="F604B0E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359E2095"/>
    <w:multiLevelType w:val="hybridMultilevel"/>
    <w:tmpl w:val="8D12513E"/>
    <w:lvl w:ilvl="0" w:tplc="50A661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363F580E"/>
    <w:multiLevelType w:val="hybridMultilevel"/>
    <w:tmpl w:val="C4BAC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2A437B"/>
    <w:multiLevelType w:val="hybridMultilevel"/>
    <w:tmpl w:val="F07A11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17" w15:restartNumberingAfterBreak="0">
    <w:nsid w:val="435B355A"/>
    <w:multiLevelType w:val="hybridMultilevel"/>
    <w:tmpl w:val="13621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E82AB9"/>
    <w:multiLevelType w:val="hybridMultilevel"/>
    <w:tmpl w:val="89D2AEC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038384D"/>
    <w:multiLevelType w:val="multilevel"/>
    <w:tmpl w:val="5E708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55E277A2"/>
    <w:multiLevelType w:val="hybridMultilevel"/>
    <w:tmpl w:val="C8887E10"/>
    <w:lvl w:ilvl="0" w:tplc="04190001">
      <w:start w:val="1"/>
      <w:numFmt w:val="bullet"/>
      <w:lvlText w:val=""/>
      <w:lvlJc w:val="left"/>
      <w:pPr>
        <w:ind w:left="1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9" w:hanging="360"/>
      </w:pPr>
      <w:rPr>
        <w:rFonts w:ascii="Wingdings" w:hAnsi="Wingdings" w:hint="default"/>
      </w:rPr>
    </w:lvl>
  </w:abstractNum>
  <w:abstractNum w:abstractNumId="21" w15:restartNumberingAfterBreak="0">
    <w:nsid w:val="78C3134C"/>
    <w:multiLevelType w:val="hybridMultilevel"/>
    <w:tmpl w:val="6C44DB00"/>
    <w:lvl w:ilvl="0" w:tplc="0778C90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91E37AA"/>
    <w:multiLevelType w:val="hybridMultilevel"/>
    <w:tmpl w:val="61AA1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6A25D9"/>
    <w:multiLevelType w:val="hybridMultilevel"/>
    <w:tmpl w:val="63D4435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2"/>
  </w:num>
  <w:num w:numId="4">
    <w:abstractNumId w:val="21"/>
  </w:num>
  <w:num w:numId="5">
    <w:abstractNumId w:val="22"/>
  </w:num>
  <w:num w:numId="6">
    <w:abstractNumId w:val="17"/>
  </w:num>
  <w:num w:numId="7">
    <w:abstractNumId w:val="14"/>
  </w:num>
  <w:num w:numId="8">
    <w:abstractNumId w:val="10"/>
  </w:num>
  <w:num w:numId="9">
    <w:abstractNumId w:val="18"/>
  </w:num>
  <w:num w:numId="10">
    <w:abstractNumId w:val="23"/>
  </w:num>
  <w:num w:numId="11">
    <w:abstractNumId w:val="16"/>
  </w:num>
  <w:num w:numId="12">
    <w:abstractNumId w:val="11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2842"/>
    <w:rsid w:val="000B25E9"/>
    <w:rsid w:val="000C704E"/>
    <w:rsid w:val="000E0838"/>
    <w:rsid w:val="00111336"/>
    <w:rsid w:val="001448C1"/>
    <w:rsid w:val="001475D7"/>
    <w:rsid w:val="0016326E"/>
    <w:rsid w:val="001709F9"/>
    <w:rsid w:val="00172DB7"/>
    <w:rsid w:val="00253132"/>
    <w:rsid w:val="00275259"/>
    <w:rsid w:val="002921A5"/>
    <w:rsid w:val="002A6C2B"/>
    <w:rsid w:val="002B00EF"/>
    <w:rsid w:val="00303BB1"/>
    <w:rsid w:val="003209A0"/>
    <w:rsid w:val="003351C6"/>
    <w:rsid w:val="00360850"/>
    <w:rsid w:val="003D0DB5"/>
    <w:rsid w:val="003D1867"/>
    <w:rsid w:val="003E414D"/>
    <w:rsid w:val="003F6001"/>
    <w:rsid w:val="00420F7F"/>
    <w:rsid w:val="0046345F"/>
    <w:rsid w:val="00492842"/>
    <w:rsid w:val="0050608C"/>
    <w:rsid w:val="00506417"/>
    <w:rsid w:val="00522D65"/>
    <w:rsid w:val="00557190"/>
    <w:rsid w:val="0056012B"/>
    <w:rsid w:val="00564752"/>
    <w:rsid w:val="00590E0A"/>
    <w:rsid w:val="005D5BEB"/>
    <w:rsid w:val="005F0A1D"/>
    <w:rsid w:val="005F2AAA"/>
    <w:rsid w:val="0063029C"/>
    <w:rsid w:val="006516E7"/>
    <w:rsid w:val="00680E50"/>
    <w:rsid w:val="006A11A7"/>
    <w:rsid w:val="006C5597"/>
    <w:rsid w:val="007007C7"/>
    <w:rsid w:val="00704625"/>
    <w:rsid w:val="007110DD"/>
    <w:rsid w:val="00746D38"/>
    <w:rsid w:val="007603C0"/>
    <w:rsid w:val="00771791"/>
    <w:rsid w:val="007A1DC4"/>
    <w:rsid w:val="007A68C5"/>
    <w:rsid w:val="007A69D6"/>
    <w:rsid w:val="007F1254"/>
    <w:rsid w:val="0081496E"/>
    <w:rsid w:val="008161A7"/>
    <w:rsid w:val="008321ED"/>
    <w:rsid w:val="0083302B"/>
    <w:rsid w:val="0084341B"/>
    <w:rsid w:val="00857F0D"/>
    <w:rsid w:val="00887133"/>
    <w:rsid w:val="0089768C"/>
    <w:rsid w:val="008A240C"/>
    <w:rsid w:val="008D2AA0"/>
    <w:rsid w:val="008D47D8"/>
    <w:rsid w:val="00927A8D"/>
    <w:rsid w:val="009800AE"/>
    <w:rsid w:val="009A492E"/>
    <w:rsid w:val="009C67C9"/>
    <w:rsid w:val="009D597D"/>
    <w:rsid w:val="009E4EF2"/>
    <w:rsid w:val="009F43F1"/>
    <w:rsid w:val="00A57C7C"/>
    <w:rsid w:val="00A67B78"/>
    <w:rsid w:val="00A9583E"/>
    <w:rsid w:val="00AB55E2"/>
    <w:rsid w:val="00AF1CDF"/>
    <w:rsid w:val="00B31FBB"/>
    <w:rsid w:val="00B4142D"/>
    <w:rsid w:val="00B57842"/>
    <w:rsid w:val="00B676CB"/>
    <w:rsid w:val="00B81A1E"/>
    <w:rsid w:val="00B950BC"/>
    <w:rsid w:val="00BE6AAB"/>
    <w:rsid w:val="00C0145F"/>
    <w:rsid w:val="00C103A9"/>
    <w:rsid w:val="00C30F26"/>
    <w:rsid w:val="00C558F4"/>
    <w:rsid w:val="00C91504"/>
    <w:rsid w:val="00C91E52"/>
    <w:rsid w:val="00CA3B73"/>
    <w:rsid w:val="00CB1518"/>
    <w:rsid w:val="00CB5EE9"/>
    <w:rsid w:val="00CD4B3E"/>
    <w:rsid w:val="00CE65B8"/>
    <w:rsid w:val="00D067EA"/>
    <w:rsid w:val="00D147C0"/>
    <w:rsid w:val="00D23B9E"/>
    <w:rsid w:val="00D2514A"/>
    <w:rsid w:val="00D4338A"/>
    <w:rsid w:val="00D73DEF"/>
    <w:rsid w:val="00D81333"/>
    <w:rsid w:val="00E02F56"/>
    <w:rsid w:val="00E05D07"/>
    <w:rsid w:val="00E75B30"/>
    <w:rsid w:val="00E92B89"/>
    <w:rsid w:val="00E9432C"/>
    <w:rsid w:val="00E96AC5"/>
    <w:rsid w:val="00EF6108"/>
    <w:rsid w:val="00F21110"/>
    <w:rsid w:val="00F62376"/>
    <w:rsid w:val="00F84525"/>
    <w:rsid w:val="00FA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6C0DA3"/>
  <w15:docId w15:val="{C7771201-81D9-4983-96D3-7DB93F3FB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55E2"/>
    <w:pPr>
      <w:spacing w:line="360" w:lineRule="auto"/>
      <w:ind w:firstLine="709"/>
      <w:jc w:val="both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92842"/>
    <w:pPr>
      <w:ind w:left="720"/>
      <w:contextualSpacing/>
    </w:pPr>
  </w:style>
  <w:style w:type="table" w:styleId="a4">
    <w:name w:val="Table Grid"/>
    <w:basedOn w:val="a1"/>
    <w:uiPriority w:val="99"/>
    <w:rsid w:val="005F2AAA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rsid w:val="005F2AAA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211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F2111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D4338A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4"/>
    <w:uiPriority w:val="39"/>
    <w:rsid w:val="007007C7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2756</Words>
  <Characters>15715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Власова Татьяна Ивановна</dc:creator>
  <cp:keywords/>
  <dc:description/>
  <cp:lastModifiedBy>Аласаад Далин</cp:lastModifiedBy>
  <cp:revision>2</cp:revision>
  <dcterms:created xsi:type="dcterms:W3CDTF">2023-12-25T12:01:00Z</dcterms:created>
  <dcterms:modified xsi:type="dcterms:W3CDTF">2023-12-25T12:01:00Z</dcterms:modified>
</cp:coreProperties>
</file>